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3A3E" w:rsidRDefault="00503A3E" w:rsidP="00503A3E">
      <w:pPr>
        <w:jc w:val="center"/>
        <w:rPr>
          <w:b/>
          <w:bCs/>
          <w:sz w:val="32"/>
          <w:szCs w:val="32"/>
        </w:rPr>
      </w:pPr>
      <w:r>
        <w:rPr>
          <w:noProof/>
          <w:lang w:eastAsia="it-IT"/>
        </w:rPr>
        <w:drawing>
          <wp:inline distT="0" distB="0" distL="0" distR="0" wp14:anchorId="6342F813" wp14:editId="1B33E20C">
            <wp:extent cx="6121400" cy="749300"/>
            <wp:effectExtent l="0" t="0" r="0" b="0"/>
            <wp:docPr id="2" name="Immagin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1"/>
                    <pic:cNvPicPr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0" cy="74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503A3E" w:rsidRDefault="00503A3E" w:rsidP="00503A3E">
      <w:pPr>
        <w:jc w:val="both"/>
        <w:rPr>
          <w:b/>
          <w:bCs/>
          <w:sz w:val="32"/>
          <w:szCs w:val="32"/>
        </w:rPr>
      </w:pPr>
    </w:p>
    <w:p w:rsidR="00503A3E" w:rsidRDefault="00503A3E" w:rsidP="00503A3E">
      <w:pPr>
        <w:jc w:val="both"/>
        <w:rPr>
          <w:sz w:val="32"/>
          <w:szCs w:val="32"/>
        </w:rPr>
      </w:pPr>
      <w:r w:rsidRPr="00A70218">
        <w:rPr>
          <w:b/>
          <w:bCs/>
          <w:sz w:val="32"/>
          <w:szCs w:val="32"/>
        </w:rPr>
        <w:t xml:space="preserve">Relative Stress Scale (RSS) </w:t>
      </w:r>
      <w:r w:rsidRPr="00A70218">
        <w:rPr>
          <w:sz w:val="32"/>
          <w:szCs w:val="32"/>
        </w:rPr>
        <w:t xml:space="preserve">La Relative Stress Scale (RSS) è una scala ordinale di 15 item a 5 gradi che definisce la forma e l’intensità dello stress generale che si sviluppa in un parente o in un </w:t>
      </w:r>
      <w:proofErr w:type="spellStart"/>
      <w:r w:rsidRPr="00A70218">
        <w:rPr>
          <w:sz w:val="32"/>
          <w:szCs w:val="32"/>
        </w:rPr>
        <w:t>caregiver</w:t>
      </w:r>
      <w:proofErr w:type="spellEnd"/>
      <w:r w:rsidRPr="00A70218">
        <w:rPr>
          <w:sz w:val="32"/>
          <w:szCs w:val="32"/>
        </w:rPr>
        <w:t xml:space="preserve"> che ass</w:t>
      </w:r>
      <w:r>
        <w:rPr>
          <w:sz w:val="32"/>
          <w:szCs w:val="32"/>
        </w:rPr>
        <w:t>ista una persona anziana non autosufficiente</w:t>
      </w:r>
      <w:r w:rsidRPr="00A70218">
        <w:rPr>
          <w:sz w:val="32"/>
          <w:szCs w:val="32"/>
        </w:rPr>
        <w:t>.</w:t>
      </w:r>
    </w:p>
    <w:p w:rsidR="00503A3E" w:rsidRDefault="00503A3E" w:rsidP="00503A3E">
      <w:pPr>
        <w:jc w:val="both"/>
        <w:rPr>
          <w:sz w:val="32"/>
          <w:szCs w:val="32"/>
        </w:rPr>
      </w:pPr>
      <w:r w:rsidRPr="00A70218">
        <w:rPr>
          <w:sz w:val="32"/>
          <w:szCs w:val="32"/>
        </w:rPr>
        <w:t xml:space="preserve"> Il punteggio che si ottiene può variare da 15 a 75.</w:t>
      </w:r>
    </w:p>
    <w:p w:rsidR="00087D85" w:rsidRDefault="00087D85" w:rsidP="00503A3E">
      <w:pPr>
        <w:jc w:val="both"/>
        <w:rPr>
          <w:sz w:val="32"/>
          <w:szCs w:val="32"/>
        </w:rPr>
      </w:pPr>
    </w:p>
    <w:p w:rsidR="00503A3E" w:rsidRDefault="00503A3E" w:rsidP="00503A3E">
      <w:pPr>
        <w:jc w:val="center"/>
      </w:pPr>
      <w:r w:rsidRPr="00085A8E">
        <w:rPr>
          <w:noProof/>
          <w:lang w:eastAsia="it-IT"/>
        </w:rPr>
        <w:drawing>
          <wp:inline distT="0" distB="0" distL="0" distR="0" wp14:anchorId="7D086FED" wp14:editId="47BAE2EF">
            <wp:extent cx="6857776" cy="5133975"/>
            <wp:effectExtent l="0" t="0" r="635" b="0"/>
            <wp:docPr id="5" name="Im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9164" cy="5164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5A8E">
        <w:br/>
      </w:r>
    </w:p>
    <w:p w:rsidR="00572761" w:rsidRDefault="00572761"/>
    <w:sectPr w:rsidR="00572761" w:rsidSect="00F0069F">
      <w:headerReference w:type="default" r:id="rId8"/>
      <w:pgSz w:w="11906" w:h="16838" w:code="9"/>
      <w:pgMar w:top="1418" w:right="567" w:bottom="1134" w:left="567" w:header="709" w:footer="709" w:gutter="0"/>
      <w:cols w:space="708"/>
      <w:vAlign w:val="center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5E0E" w:rsidRDefault="00D66D3A">
      <w:pPr>
        <w:spacing w:after="0" w:line="240" w:lineRule="auto"/>
      </w:pPr>
      <w:r>
        <w:separator/>
      </w:r>
    </w:p>
  </w:endnote>
  <w:endnote w:type="continuationSeparator" w:id="0">
    <w:p w:rsidR="00F25E0E" w:rsidRDefault="00D66D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5E0E" w:rsidRDefault="00D66D3A">
      <w:pPr>
        <w:spacing w:after="0" w:line="240" w:lineRule="auto"/>
      </w:pPr>
      <w:r>
        <w:separator/>
      </w:r>
    </w:p>
  </w:footnote>
  <w:footnote w:type="continuationSeparator" w:id="0">
    <w:p w:rsidR="00F25E0E" w:rsidRDefault="00D66D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069F" w:rsidRPr="00974483" w:rsidRDefault="00503A3E">
    <w:pPr>
      <w:pStyle w:val="Intestazione"/>
      <w:rPr>
        <w:rFonts w:ascii="Century Gothic" w:hAnsi="Century Gothic"/>
        <w:sz w:val="24"/>
        <w:szCs w:val="24"/>
      </w:rPr>
    </w:pPr>
    <w:r w:rsidRPr="00974483">
      <w:rPr>
        <w:rFonts w:ascii="Century Gothic" w:hAnsi="Century Gothic"/>
        <w:sz w:val="24"/>
        <w:szCs w:val="24"/>
      </w:rPr>
      <w:ptab w:relativeTo="margin" w:alignment="right" w:leader="none"/>
    </w:r>
    <w:r w:rsidRPr="00974483">
      <w:rPr>
        <w:rFonts w:ascii="Century Gothic" w:hAnsi="Century Gothic"/>
        <w:b/>
        <w:bCs/>
        <w:sz w:val="24"/>
        <w:szCs w:val="24"/>
      </w:rPr>
      <w:t xml:space="preserve">Allegato </w:t>
    </w:r>
    <w:r w:rsidR="00E7752F">
      <w:rPr>
        <w:rFonts w:ascii="Century Gothic" w:hAnsi="Century Gothic"/>
        <w:b/>
        <w:bCs/>
        <w:sz w:val="24"/>
        <w:szCs w:val="24"/>
      </w:rPr>
      <w:t>O</w:t>
    </w:r>
    <w:r w:rsidRPr="00974483">
      <w:rPr>
        <w:rFonts w:ascii="Century Gothic" w:hAnsi="Century Gothic"/>
        <w:b/>
        <w:bCs/>
        <w:sz w:val="24"/>
        <w:szCs w:val="24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A3E"/>
    <w:rsid w:val="00087D85"/>
    <w:rsid w:val="00503A3E"/>
    <w:rsid w:val="00565241"/>
    <w:rsid w:val="00572761"/>
    <w:rsid w:val="00863781"/>
    <w:rsid w:val="00974483"/>
    <w:rsid w:val="00D66D3A"/>
    <w:rsid w:val="00E7752F"/>
    <w:rsid w:val="00F25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83B969-A4E5-499F-ADCC-375A2F9F3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03A3E"/>
    <w:pPr>
      <w:spacing w:after="200" w:line="27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503A3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03A3E"/>
  </w:style>
  <w:style w:type="paragraph" w:styleId="Pidipagina">
    <w:name w:val="footer"/>
    <w:basedOn w:val="Normale"/>
    <w:link w:val="PidipaginaCarattere"/>
    <w:uiPriority w:val="99"/>
    <w:unhideWhenUsed/>
    <w:rsid w:val="0056524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65241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652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652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Gianmarco Albanese</dc:creator>
  <cp:keywords/>
  <dc:description/>
  <cp:lastModifiedBy>Gianmarco Albanese</cp:lastModifiedBy>
  <cp:revision>7</cp:revision>
  <cp:lastPrinted>2016-11-11T14:43:00Z</cp:lastPrinted>
  <dcterms:created xsi:type="dcterms:W3CDTF">2016-11-11T13:38:00Z</dcterms:created>
  <dcterms:modified xsi:type="dcterms:W3CDTF">2016-11-17T13:08:00Z</dcterms:modified>
</cp:coreProperties>
</file>